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0F" w:rsidRDefault="000E2D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2D0F" w:rsidRDefault="000E2D0F">
      <w:pPr>
        <w:pStyle w:val="ConsPlusNormal"/>
        <w:jc w:val="both"/>
        <w:outlineLvl w:val="0"/>
      </w:pPr>
    </w:p>
    <w:p w:rsidR="000E2D0F" w:rsidRDefault="000E2D0F">
      <w:pPr>
        <w:pStyle w:val="ConsPlusTitle"/>
        <w:jc w:val="center"/>
        <w:outlineLvl w:val="0"/>
      </w:pPr>
      <w:r>
        <w:t>УЛЬЯНОВСКАЯ ГОРОДСКАЯ ДУМА</w:t>
      </w:r>
    </w:p>
    <w:p w:rsidR="000E2D0F" w:rsidRDefault="000E2D0F">
      <w:pPr>
        <w:pStyle w:val="ConsPlusTitle"/>
        <w:jc w:val="center"/>
      </w:pPr>
    </w:p>
    <w:p w:rsidR="000E2D0F" w:rsidRDefault="000E2D0F">
      <w:pPr>
        <w:pStyle w:val="ConsPlusTitle"/>
        <w:jc w:val="center"/>
      </w:pPr>
      <w:r>
        <w:t>РЕШЕНИЕ</w:t>
      </w:r>
    </w:p>
    <w:p w:rsidR="000E2D0F" w:rsidRDefault="000E2D0F">
      <w:pPr>
        <w:pStyle w:val="ConsPlusTitle"/>
        <w:jc w:val="center"/>
      </w:pPr>
      <w:r>
        <w:t>от 22 декабря 2010 г. N 143</w:t>
      </w:r>
    </w:p>
    <w:p w:rsidR="000E2D0F" w:rsidRDefault="000E2D0F">
      <w:pPr>
        <w:pStyle w:val="ConsPlusTitle"/>
        <w:jc w:val="center"/>
      </w:pPr>
    </w:p>
    <w:p w:rsidR="000E2D0F" w:rsidRDefault="000E2D0F">
      <w:pPr>
        <w:pStyle w:val="ConsPlusTitle"/>
        <w:jc w:val="center"/>
      </w:pPr>
      <w:r>
        <w:t>ОБ УТВЕРЖДЕНИИ ПОРЯДКА ОПРЕДЕЛЕНИЯ И УПЛАТЫ ЧАСТИ</w:t>
      </w:r>
    </w:p>
    <w:p w:rsidR="000E2D0F" w:rsidRDefault="000E2D0F">
      <w:pPr>
        <w:pStyle w:val="ConsPlusTitle"/>
        <w:jc w:val="center"/>
      </w:pPr>
      <w:r>
        <w:t xml:space="preserve">ПРИБЫЛИ, ПОДЛЕЖАЩЕЙ ПЕРЕЧИСЛЕНИЮ </w:t>
      </w:r>
      <w:proofErr w:type="gramStart"/>
      <w:r>
        <w:t>МУНИЦИПАЛЬНЫМИ</w:t>
      </w:r>
      <w:proofErr w:type="gramEnd"/>
    </w:p>
    <w:p w:rsidR="000E2D0F" w:rsidRDefault="000E2D0F">
      <w:pPr>
        <w:pStyle w:val="ConsPlusTitle"/>
        <w:jc w:val="center"/>
      </w:pPr>
      <w:r>
        <w:t>УНИТАРНЫМИ ПРЕДПРИЯТИЯМИ МУНИЦИПАЛЬНОГО ОБРАЗОВАНИЯ</w:t>
      </w:r>
    </w:p>
    <w:p w:rsidR="000E2D0F" w:rsidRDefault="000E2D0F">
      <w:pPr>
        <w:pStyle w:val="ConsPlusTitle"/>
        <w:jc w:val="center"/>
      </w:pPr>
      <w:r>
        <w:t>"ГОРОД УЛЬЯНОВСК" В БЮДЖЕТ МУНИЦИПАЛЬНОГО ОБРАЗОВАНИЯ</w:t>
      </w:r>
    </w:p>
    <w:p w:rsidR="000E2D0F" w:rsidRDefault="000E2D0F">
      <w:pPr>
        <w:pStyle w:val="ConsPlusTitle"/>
        <w:jc w:val="center"/>
      </w:pPr>
      <w:r>
        <w:t>"ГОРОД УЛЬЯНОВСК"</w:t>
      </w:r>
    </w:p>
    <w:p w:rsidR="000E2D0F" w:rsidRDefault="000E2D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D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D0F" w:rsidRDefault="000E2D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D0F" w:rsidRDefault="000E2D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Ульяновской Городской Думы</w:t>
            </w:r>
            <w:proofErr w:type="gramEnd"/>
          </w:p>
          <w:p w:rsidR="000E2D0F" w:rsidRDefault="000E2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04.04.2012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23.04.2014 </w:t>
            </w:r>
            <w:hyperlink r:id="rId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0E2D0F" w:rsidRDefault="000E2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9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25.03.2015 </w:t>
            </w:r>
            <w:hyperlink r:id="rId10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25.05.2016 </w:t>
            </w:r>
            <w:hyperlink r:id="rId11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295</w:t>
        </w:r>
      </w:hyperlink>
      <w:r>
        <w:t xml:space="preserve"> Гражданского кодекса Российской Федерации,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рассмотрев обращение Главы города Ульяновска от 29.11.2010 N 7001-01, Ульяновская Городская Дума решила:</w:t>
      </w:r>
      <w:proofErr w:type="gramEnd"/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определения и уплаты части прибыли, подлежащей перечислению муниципальными унитарными предприятиями муниципального образования "Город Ульяновск" в бюджет муниципального образования "Город Ульяновск" (Приложение).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18.07.2001 N 87 "Об утверждении Положения "Об установлении платежей из прибыли от использования имущества, закрепленного на праве хозяйственного ведения за муниципальным унитарным предприятием г. Ульяновска";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29.05.2002 N 110 "О внесении изменений и дополнений в Положение "Об установлении платежей из прибыли от использования имущества, закрепленного на праве хозяйственного ведения за муниципальным унитарным предприятием г. Ульяновска", утвержденное решением Ульяновской Городской Думы от 18.07.2001 N 87";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25.12.2002 N 228 "О внесении изменений в Положение "Об установлении платежей из прибыли от использования имущества, закрепленного на праве хозяйственного ведения за муниципальным унитарным предприятием г. Ульяновска", утвержденное решением Ульяновской Городской Думы от 18.07.2001 N 87 с изменениями";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11.11.2004 N 110 "О внесении изменений и дополнений в Положение "Об установлении платежей из прибыли от использования имущества, закрепленного на праве хозяйственного ведения за муниципальным унитарным предприятием г. Ульяновска", утвержденное решением Ульяновской Городской Думы от 18.07.2001 N 87 с изменениями";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д) </w:t>
      </w:r>
      <w:hyperlink r:id="rId21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25.05.2005 N 108 "О внесении дополнения в Положение "Об установлении платежей из прибыли от использования имущества, закрепленного </w:t>
      </w:r>
      <w:r>
        <w:lastRenderedPageBreak/>
        <w:t>на праве хозяйственного ведения за муниципальным унитарным предприятием г. Ульяновска", утвержденное решением Ульяновской Городской Думы от 18.07.2001 N 87 с изменениями и дополнениями";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28.06.2006 N 103 "О внесении изменений в Положение "Об установлении платежей из прибыли от использования имущества, закрепленного на праве хозяйственного ведения за муниципальным унитарным предприятием г. Ульяновска", утвержденное решением Ульяновской Городской Думы от 18.07.2001 N 87 с изменениями и дополнениями";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ж) </w:t>
      </w:r>
      <w:hyperlink r:id="rId23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23.04.2008 N 65 "О внесении изменений в Положение "Об установлении платежей из прибыли от использования имущества, закрепленного на праве хозяйственного ведения за муниципальным унитарным предприятием г. Ульяновска", утвержденное решением Ульяновской Городской Думы от 18.07.2001 N 87 с изменениями".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right"/>
      </w:pPr>
      <w:r>
        <w:t>Глава города Ульяновска</w:t>
      </w:r>
    </w:p>
    <w:p w:rsidR="000E2D0F" w:rsidRDefault="000E2D0F">
      <w:pPr>
        <w:pStyle w:val="ConsPlusNormal"/>
        <w:jc w:val="right"/>
      </w:pPr>
      <w:r>
        <w:t>А.П.</w:t>
      </w:r>
      <w:proofErr w:type="gramStart"/>
      <w:r>
        <w:t>ПИНКОВ</w:t>
      </w:r>
      <w:proofErr w:type="gramEnd"/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right"/>
        <w:outlineLvl w:val="0"/>
      </w:pPr>
      <w:r>
        <w:t>Приложение</w:t>
      </w:r>
    </w:p>
    <w:p w:rsidR="000E2D0F" w:rsidRDefault="000E2D0F">
      <w:pPr>
        <w:pStyle w:val="ConsPlusNormal"/>
        <w:jc w:val="right"/>
      </w:pPr>
      <w:r>
        <w:t>к решению</w:t>
      </w:r>
    </w:p>
    <w:p w:rsidR="000E2D0F" w:rsidRDefault="000E2D0F">
      <w:pPr>
        <w:pStyle w:val="ConsPlusNormal"/>
        <w:jc w:val="right"/>
      </w:pPr>
      <w:r>
        <w:t>Ульяновской Городской Думы</w:t>
      </w:r>
    </w:p>
    <w:p w:rsidR="000E2D0F" w:rsidRDefault="000E2D0F">
      <w:pPr>
        <w:pStyle w:val="ConsPlusNormal"/>
        <w:jc w:val="right"/>
      </w:pPr>
      <w:r>
        <w:t>от 22 декабря 2010 г. N 143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Title"/>
        <w:jc w:val="center"/>
      </w:pPr>
      <w:bookmarkStart w:id="0" w:name="P40"/>
      <w:bookmarkEnd w:id="0"/>
      <w:r>
        <w:t>ПОРЯДОК</w:t>
      </w:r>
    </w:p>
    <w:p w:rsidR="000E2D0F" w:rsidRDefault="000E2D0F">
      <w:pPr>
        <w:pStyle w:val="ConsPlusTitle"/>
        <w:jc w:val="center"/>
      </w:pPr>
      <w:r>
        <w:t>ОПРЕДЕЛЕНИЯ И УПЛАТЫ ЧАСТИ ПРИБЫЛИ, ПОДЛЕЖАЩЕЙ</w:t>
      </w:r>
    </w:p>
    <w:p w:rsidR="000E2D0F" w:rsidRDefault="000E2D0F">
      <w:pPr>
        <w:pStyle w:val="ConsPlusTitle"/>
        <w:jc w:val="center"/>
      </w:pPr>
      <w:r>
        <w:t>ПЕРЕЧИСЛЕНИЮ МУНИЦИПАЛЬНЫМИ УНИТАРНЫМИ ПРЕДПРИЯТИЯМИ</w:t>
      </w:r>
    </w:p>
    <w:p w:rsidR="000E2D0F" w:rsidRDefault="000E2D0F">
      <w:pPr>
        <w:pStyle w:val="ConsPlusTitle"/>
        <w:jc w:val="center"/>
      </w:pPr>
      <w:r>
        <w:t>МУНИЦИПАЛЬНОГО ОБРАЗОВАНИЯ "ГОРОД УЛЬЯНОВСК" В БЮДЖЕТ</w:t>
      </w:r>
    </w:p>
    <w:p w:rsidR="000E2D0F" w:rsidRDefault="000E2D0F">
      <w:pPr>
        <w:pStyle w:val="ConsPlusTitle"/>
        <w:jc w:val="center"/>
      </w:pPr>
      <w:r>
        <w:t>МУНИЦИПАЛЬНОГО ОБРАЗОВАНИЯ "ГОРОД УЛЬЯНОВСК"</w:t>
      </w:r>
    </w:p>
    <w:p w:rsidR="000E2D0F" w:rsidRDefault="000E2D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D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D0F" w:rsidRDefault="000E2D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D0F" w:rsidRDefault="000E2D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Ульяновской Городской Думы</w:t>
            </w:r>
            <w:proofErr w:type="gramEnd"/>
          </w:p>
          <w:p w:rsidR="000E2D0F" w:rsidRDefault="000E2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2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04.04.2012 </w:t>
            </w:r>
            <w:hyperlink r:id="rId2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23.04.2014 </w:t>
            </w:r>
            <w:hyperlink r:id="rId2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0E2D0F" w:rsidRDefault="000E2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27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25.03.2015 </w:t>
            </w:r>
            <w:hyperlink r:id="rId2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25.05.2016 </w:t>
            </w:r>
            <w:hyperlink r:id="rId29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center"/>
        <w:outlineLvl w:val="1"/>
      </w:pPr>
      <w:r>
        <w:t>1. Общие положения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30" w:history="1">
        <w:r>
          <w:rPr>
            <w:color w:val="0000FF"/>
          </w:rPr>
          <w:t>статьей 295</w:t>
        </w:r>
      </w:hyperlink>
      <w:r>
        <w:t xml:space="preserve"> Гражданского кодекса Российской Федерации, </w:t>
      </w:r>
      <w:hyperlink r:id="rId31" w:history="1">
        <w:r>
          <w:rPr>
            <w:color w:val="0000FF"/>
          </w:rPr>
          <w:t>статьями 42</w:t>
        </w:r>
      </w:hyperlink>
      <w:r>
        <w:t xml:space="preserve"> и </w:t>
      </w:r>
      <w:hyperlink r:id="rId32" w:history="1">
        <w:r>
          <w:rPr>
            <w:color w:val="0000FF"/>
          </w:rPr>
          <w:t>62</w:t>
        </w:r>
      </w:hyperlink>
      <w:r>
        <w:t xml:space="preserve"> Бюджетного кодекса Российской Федерации, </w:t>
      </w:r>
      <w:hyperlink r:id="rId33" w:history="1">
        <w:r>
          <w:rPr>
            <w:color w:val="0000FF"/>
          </w:rPr>
          <w:t>статьей 17</w:t>
        </w:r>
      </w:hyperlink>
      <w:r>
        <w:t xml:space="preserve"> Федерального закона от 14.11.2002 N 161-ФЗ "О государственных и муниципальных унитарных предприятиях" и определяет единый на территории муниципального образования "Город Ульяновск" порядок определения и уплаты части прибыли, подлежащей перечислению муниципальными унитарными предприятиями муниципального образования "Город Ульяновск" в бюджет</w:t>
      </w:r>
      <w:proofErr w:type="gramEnd"/>
      <w:r>
        <w:t xml:space="preserve"> муниципального образования "Город Ульяновск" (далее - часть прибыли).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center"/>
        <w:outlineLvl w:val="1"/>
      </w:pPr>
      <w:r>
        <w:t>2. Порядок определения и срок уплаты части прибыли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ind w:firstLine="540"/>
        <w:jc w:val="both"/>
      </w:pPr>
      <w:bookmarkStart w:id="1" w:name="P56"/>
      <w:bookmarkEnd w:id="1"/>
      <w:r>
        <w:t xml:space="preserve">2.1. Определение части прибыли осуществляется муниципальными унитарными </w:t>
      </w:r>
      <w:r>
        <w:lastRenderedPageBreak/>
        <w:t>предприятиями муниципального образования "Город Ульяновск" (далее - Предприятие) на основании данных годовой бухгалтерской (финансовой) отчетности. Размер части прибыли составляет тридцать процентов от прибыли, оставшейся в распоряжении Предприятия после уплаты налогов и иных обязательных платежей (далее - прибыль, оставшаяся в распоряжении Предприятия).</w:t>
      </w:r>
    </w:p>
    <w:p w:rsidR="000E2D0F" w:rsidRDefault="000E2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25.03.2015 N 17)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2.2. Уплата части прибыли Предприятием производится не позднее тридцатого числа месяца, следующего за месяцем предоставления Предприятием годовой бухгалтерской (финансовой) отчетности в налоговый орган.</w:t>
      </w:r>
    </w:p>
    <w:p w:rsidR="000E2D0F" w:rsidRDefault="000E2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25.03.2015 N 17)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2.3. Решением Ульяновской Городской Думы муниципальные унитарные предприятия могут быть освобождены от уплаты в бюджет муниципального образования "город Ульяновск" части прибыли, указанной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Порядка, если к числу основных видов деятельности муниципальных унитарных предприятий в соответствии с их уставом относятся следующие виды деятельности (все либо некоторые из них):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1) взыскание платежей по счетам, оценка платежеспособности в связи с финансовым состоянием или коммерческой практикой частного лица или фирмы;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4" w:name="P62"/>
      <w:bookmarkEnd w:id="4"/>
      <w:r>
        <w:t>2) производство расчетов и сбора платы просроченной задолженности за найм, техническое обслуживание, за предоставленные коммунальные услуги населению, собственникам и арендаторам нежилых помещений.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В случае принятия Ульяновской Городской Думой решения, указанного в абзаце первом настоящего пункта, и наличия в муниципальном образовании "город Ульяновск" нескольких муниципальных унитарных предприятий, осуществляющих основные виды деятельности, перечисленные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2" w:history="1">
        <w:r>
          <w:rPr>
            <w:color w:val="0000FF"/>
          </w:rPr>
          <w:t>2</w:t>
        </w:r>
      </w:hyperlink>
      <w:r>
        <w:t xml:space="preserve"> настоящего пункта, освобождение от уплаты части прибыли осуществляется в отношении всех таких муниципальных унитарных предприятий.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Финансовые средства, полученные муниципальными унитарными предприятиями в результате освобождения от уплаты части прибыли в соответствии с настоящим пунктом, направляются ими на развитие и (или) модернизацию производства, предназначенного для выполнения работ, оказания услуг, указанных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2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0E2D0F" w:rsidRDefault="000E2D0F">
      <w:pPr>
        <w:pStyle w:val="ConsPlusNormal"/>
        <w:jc w:val="both"/>
      </w:pPr>
      <w:r>
        <w:t xml:space="preserve">(п. 2.3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25.05.2016 N 54)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правильностью определения, полнотой</w:t>
      </w:r>
    </w:p>
    <w:p w:rsidR="000E2D0F" w:rsidRDefault="000E2D0F">
      <w:pPr>
        <w:pStyle w:val="ConsPlusNormal"/>
        <w:jc w:val="center"/>
      </w:pPr>
      <w:r>
        <w:t>и своевременностью уплаты части прибыли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ind w:firstLine="540"/>
        <w:jc w:val="both"/>
      </w:pPr>
      <w:r>
        <w:t xml:space="preserve">3.1. Контроль за правильностью определения, полнотой и своевременностью уплаты Предприятием части прибыли осуществляется отраслевым (функциональным) органом администрации города Ульяновска, в установленном </w:t>
      </w:r>
      <w:proofErr w:type="gramStart"/>
      <w:r>
        <w:t>порядке</w:t>
      </w:r>
      <w:proofErr w:type="gramEnd"/>
      <w:r>
        <w:t xml:space="preserve"> уполномоченным на осуществление функции по закреплению имущества муниципального образования "Город Ульяновск" на праве хозяйственного ведения или оперативного управления за муниципальными унитарными предприятиями (далее - уполномоченный орган), на основании годовой бухгалтерской (финансовой) отчетности и копии платежного поручения, подтверждающего уплату части прибыли.</w:t>
      </w:r>
    </w:p>
    <w:p w:rsidR="000E2D0F" w:rsidRDefault="000E2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28.12.2011 </w:t>
      </w:r>
      <w:hyperlink r:id="rId37" w:history="1">
        <w:r>
          <w:rPr>
            <w:color w:val="0000FF"/>
          </w:rPr>
          <w:t>N 243</w:t>
        </w:r>
      </w:hyperlink>
      <w:r>
        <w:t xml:space="preserve">, от 04.04.2012 </w:t>
      </w:r>
      <w:hyperlink r:id="rId38" w:history="1">
        <w:r>
          <w:rPr>
            <w:color w:val="0000FF"/>
          </w:rPr>
          <w:t>N 48</w:t>
        </w:r>
      </w:hyperlink>
      <w:r>
        <w:t xml:space="preserve">, от 25.03.2015 </w:t>
      </w:r>
      <w:hyperlink r:id="rId39" w:history="1">
        <w:r>
          <w:rPr>
            <w:color w:val="0000FF"/>
          </w:rPr>
          <w:t>N 17</w:t>
        </w:r>
      </w:hyperlink>
      <w:r>
        <w:t>)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5" w:name="P72"/>
      <w:bookmarkEnd w:id="5"/>
      <w:r>
        <w:t>3.2. Копия годовой бухгалтерской (финансовой) отчетности представляется Предприятием в уполномоченный орган не позднее трех рабочих дней со дня сдачи такой отчетности в налоговый орган, копия платежного поручения - не позднее трех рабочих дней, исчисляемых со дня уплаты части прибыли.</w:t>
      </w:r>
    </w:p>
    <w:p w:rsidR="000E2D0F" w:rsidRDefault="000E2D0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25.03.2015 N 17)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Контроль за</w:t>
      </w:r>
      <w:proofErr w:type="gramEnd"/>
      <w:r>
        <w:t xml:space="preserve"> правильностью определения, полнотой и своевременностью уплаты Предприятием части прибыли осуществляется уполномоченным органом в течение десяти рабочих дней, исчисляемых со дня предоставления в уполномоченный орган Предприятием копии платежного поручения.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6" w:name="P75"/>
      <w:bookmarkEnd w:id="6"/>
      <w:r>
        <w:t>3.4. Уполномоченный орган в случае выявления ошибки (искажения) в определении части прибыли направляет Предприятию уведомление о необходимости перерасчета части прибыли.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>В уведомлении о необходимости перерасчета части прибыли указывается размер части прибыли, подлежащий уплате, по мнению уполномоченного органа, и размер части прибыли, составляющий разницу между уплаченным Предприятием размером части прибыли, и размером части прибыли, подлежащим уплате, по мнению уполномоченного органа (далее - ошибка (искажение) в определении части прибыли).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7" w:name="P77"/>
      <w:bookmarkEnd w:id="7"/>
      <w:r>
        <w:t>3.5. Предприятие, не согласное с необходимостью перерасчета части прибыли, вправе не позднее десяти рабочих дней, исчисляемых со дня получения уведомления о необходимости перерасчета части прибыли, письменно обратиться в уполномоченный орган для проведения совместной документальной сверки части прибыли.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>Результаты совместной документальной сверки части прибыли оформляются актом, подписываемым руководителем Предприятия и уполномоченным органом.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>3.6. Ошибка (искажение) в определении части прибыли, выразившаяся в уплате Предприятием размера части прибыли большем, чем размер части прибыли, подлежащий уплате, по мнению уполномоченного органа, засчитывается в счет части прибыли Предприятия, подлежащей уплате в год, следующий за текущим финансовым годом.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8" w:name="P80"/>
      <w:bookmarkEnd w:id="8"/>
      <w:r>
        <w:t>3.7. Ошибка (искажение) в определении части прибыли, выразившаяся в уплате Предприятием размера части прибыли меньшем, чем размер части прибыли, подлежащий уплате, по мнению уполномоченного органа, подлежит дополнительному перечислению.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9" w:name="P81"/>
      <w:bookmarkEnd w:id="9"/>
      <w:r>
        <w:t xml:space="preserve">3.8. Ошибка (искажение) в определении части прибыли, предусмотренная </w:t>
      </w:r>
      <w:hyperlink w:anchor="P80" w:history="1">
        <w:r>
          <w:rPr>
            <w:color w:val="0000FF"/>
          </w:rPr>
          <w:t>пунктом 3.7</w:t>
        </w:r>
      </w:hyperlink>
      <w:r>
        <w:t xml:space="preserve"> настоящего Порядка, подлежит перечислению Предприятием не позднее тридцати календарных дней, исчисляемых со дня получения уведомления, предусмотренного </w:t>
      </w:r>
      <w:hyperlink w:anchor="P75" w:history="1">
        <w:r>
          <w:rPr>
            <w:color w:val="0000FF"/>
          </w:rPr>
          <w:t>пунктом 3.4</w:t>
        </w:r>
      </w:hyperlink>
      <w:r>
        <w:t xml:space="preserve"> настоящего Порядка, либо со дня подписания акта, предусмотренного </w:t>
      </w:r>
      <w:hyperlink w:anchor="P77" w:history="1">
        <w:r>
          <w:rPr>
            <w:color w:val="0000FF"/>
          </w:rPr>
          <w:t>пунктом 3.5</w:t>
        </w:r>
      </w:hyperlink>
      <w:r>
        <w:t xml:space="preserve"> настоящего Порядка (в случае проведения совместной документальной сверки).</w:t>
      </w:r>
    </w:p>
    <w:p w:rsidR="000E2D0F" w:rsidRDefault="000E2D0F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 xml:space="preserve">3.9. </w:t>
      </w:r>
      <w:proofErr w:type="gramStart"/>
      <w:r>
        <w:t>В случае выявления контролирующими органами, уполномоченными на осуществление проверок годовой бухгалтерской (финансовой) отчетности Предприятий, ошибки (искажения) в определении прибыли, оставшейся в распоряжении Предприятия, часть прибыли подлежит перерасчету на основании данных измененной годовой бухгалтерской (финансовой) отчетности и уплате Предприятием не позднее тридцати календарных дней, исчисляемых со дня предоставления в налоговый орган указанной в настоящем пункте отчетности.</w:t>
      </w:r>
      <w:proofErr w:type="gramEnd"/>
    </w:p>
    <w:p w:rsidR="000E2D0F" w:rsidRDefault="000E2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25.03.2015 N 17)</w:t>
      </w:r>
    </w:p>
    <w:p w:rsidR="000E2D0F" w:rsidRDefault="000E2D0F">
      <w:pPr>
        <w:pStyle w:val="ConsPlusNormal"/>
        <w:spacing w:before="220"/>
        <w:ind w:firstLine="540"/>
        <w:jc w:val="both"/>
      </w:pPr>
      <w:r>
        <w:t xml:space="preserve">3.10. Копии измененной годовой бухгалтерской (финансовой) отчетности и платежного поручения, подтверждающего уплату части прибыли, подлежащей уплате в соответствии с </w:t>
      </w:r>
      <w:hyperlink w:anchor="P82" w:history="1">
        <w:r>
          <w:rPr>
            <w:color w:val="0000FF"/>
          </w:rPr>
          <w:t>пунктом 3.9</w:t>
        </w:r>
      </w:hyperlink>
      <w:r>
        <w:t xml:space="preserve"> настоящего Порядка, предоставляются в уполномоченный орган в срок, предусмотренный </w:t>
      </w:r>
      <w:hyperlink w:anchor="P72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0E2D0F" w:rsidRDefault="000E2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25.03.2015 N 17)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center"/>
        <w:outlineLvl w:val="1"/>
      </w:pPr>
      <w:r>
        <w:t>4. Ответственность за неисполнение обязанности</w:t>
      </w:r>
    </w:p>
    <w:p w:rsidR="000E2D0F" w:rsidRDefault="000E2D0F">
      <w:pPr>
        <w:pStyle w:val="ConsPlusNormal"/>
        <w:jc w:val="center"/>
      </w:pPr>
      <w:r>
        <w:t>по уплате части прибыли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ind w:firstLine="540"/>
        <w:jc w:val="both"/>
      </w:pPr>
      <w:r>
        <w:lastRenderedPageBreak/>
        <w:t xml:space="preserve">4.1. Взыскание неуплаченной или не полностью уплаченной части прибыли и процентов за пользование чужими денежными средствами осуществляется уполномоченным органом в судебном порядке по истечении двух месяцев, исчисляемых с окончания течения сроков, предусмотренных </w:t>
      </w:r>
      <w:hyperlink w:anchor="P58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81" w:history="1">
        <w:r>
          <w:rPr>
            <w:color w:val="0000FF"/>
          </w:rPr>
          <w:t>3.8</w:t>
        </w:r>
      </w:hyperlink>
      <w:r>
        <w:t xml:space="preserve"> и </w:t>
      </w:r>
      <w:hyperlink w:anchor="P82" w:history="1">
        <w:r>
          <w:rPr>
            <w:color w:val="0000FF"/>
          </w:rPr>
          <w:t>3.9</w:t>
        </w:r>
      </w:hyperlink>
      <w:r>
        <w:t xml:space="preserve"> настоящего Порядка.</w:t>
      </w:r>
    </w:p>
    <w:p w:rsidR="000E2D0F" w:rsidRDefault="000E2D0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04.04.2012 N 48)</w:t>
      </w: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jc w:val="both"/>
      </w:pPr>
    </w:p>
    <w:p w:rsidR="000E2D0F" w:rsidRDefault="000E2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B09" w:rsidRDefault="00437B09">
      <w:bookmarkStart w:id="11" w:name="_GoBack"/>
      <w:bookmarkEnd w:id="11"/>
    </w:p>
    <w:sectPr w:rsidR="00437B09" w:rsidSect="00B1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0F"/>
    <w:rsid w:val="000E2D0F"/>
    <w:rsid w:val="00437B09"/>
    <w:rsid w:val="007D3050"/>
    <w:rsid w:val="00801D1F"/>
    <w:rsid w:val="008F6966"/>
    <w:rsid w:val="00A64842"/>
    <w:rsid w:val="00B42C4B"/>
    <w:rsid w:val="00BF1A50"/>
    <w:rsid w:val="00E52509"/>
    <w:rsid w:val="00E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852E4ECAA3A6DBECC76DBA73E3E065F04FA422775B2E4E32D4ADF0D59B940C2B2247B6FCCC1AA9000B02836EDA3339ADBB032469299F10342EE3b9K" TargetMode="External"/><Relationship Id="rId13" Type="http://schemas.openxmlformats.org/officeDocument/2006/relationships/hyperlink" Target="consultantplus://offline/ref=1D70852E4ECAA3A6DBECD960AC1FBDEA60FB15A8297C537B136D8FF0A7DC91C359642309F2F0D31BA91E090789E3b2K" TargetMode="External"/><Relationship Id="rId18" Type="http://schemas.openxmlformats.org/officeDocument/2006/relationships/hyperlink" Target="consultantplus://offline/ref=1D70852E4ECAA3A6DBECC76DBA73E3E065F04FA423785028446FDEA5A9D9999303742740A7FCCD1BB7010B198A3A8AE7bFK" TargetMode="External"/><Relationship Id="rId26" Type="http://schemas.openxmlformats.org/officeDocument/2006/relationships/hyperlink" Target="consultantplus://offline/ref=1D70852E4ECAA3A6DBECC76DBA73E3E065F04FA422775B2E4E32D4ADF0D59B940C2B2247B6FCCC1AA9000B02836EDA3339ADBB032469299F10342EE3b9K" TargetMode="External"/><Relationship Id="rId39" Type="http://schemas.openxmlformats.org/officeDocument/2006/relationships/hyperlink" Target="consultantplus://offline/ref=1D70852E4ECAA3A6DBECC76DBA73E3E065F04FA423765E2D4E32D4ADF0D59B940C2B2247B6FCCC1AA9000A07836EDA3339ADBB032469299F10342EE3b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70852E4ECAA3A6DBECC76DBA73E3E065F04FA4267B5A29446FDEA5A9D9999303742740A7FCCD1BB7010B198A3A8AE7bFK" TargetMode="External"/><Relationship Id="rId34" Type="http://schemas.openxmlformats.org/officeDocument/2006/relationships/hyperlink" Target="consultantplus://offline/ref=1D70852E4ECAA3A6DBECC76DBA73E3E065F04FA423765E2D4E32D4ADF0D59B940C2B2247B6FCCC1AA9000B0F836EDA3339ADBB032469299F10342EE3b9K" TargetMode="External"/><Relationship Id="rId42" Type="http://schemas.openxmlformats.org/officeDocument/2006/relationships/hyperlink" Target="consultantplus://offline/ref=1D70852E4ECAA3A6DBECC76DBA73E3E065F04FA423765E2D4E32D4ADF0D59B940C2B2247B6FCCC1AA9000A04836EDA3339ADBB032469299F10342EE3b9K" TargetMode="External"/><Relationship Id="rId7" Type="http://schemas.openxmlformats.org/officeDocument/2006/relationships/hyperlink" Target="consultantplus://offline/ref=1D70852E4ECAA3A6DBECC76DBA73E3E065F04FA4227E5D2E4B32D4ADF0D59B940C2B2247B6FCCC1AA9000904836EDA3339ADBB032469299F10342EE3b9K" TargetMode="External"/><Relationship Id="rId12" Type="http://schemas.openxmlformats.org/officeDocument/2006/relationships/hyperlink" Target="consultantplus://offline/ref=1D70852E4ECAA3A6DBECD960AC1FBDEA61F215AF297D537B136D8FF0A7DC91C34B647B05F2F0C912A10B5F56CC6F86776DBEBA02246A2980E1bAK" TargetMode="External"/><Relationship Id="rId17" Type="http://schemas.openxmlformats.org/officeDocument/2006/relationships/hyperlink" Target="consultantplus://offline/ref=1D70852E4ECAA3A6DBECC76DBA73E3E065F04FA4217E502A4E32D4ADF0D59B940C2B2255B6A4C01AA81E0A0796388B76E6b4K" TargetMode="External"/><Relationship Id="rId25" Type="http://schemas.openxmlformats.org/officeDocument/2006/relationships/hyperlink" Target="consultantplus://offline/ref=1D70852E4ECAA3A6DBECC76DBA73E3E065F04FA4227E5D2E4B32D4ADF0D59B940C2B2247B6FCCC1AA9000904836EDA3339ADBB032469299F10342EE3b9K" TargetMode="External"/><Relationship Id="rId33" Type="http://schemas.openxmlformats.org/officeDocument/2006/relationships/hyperlink" Target="consultantplus://offline/ref=1D70852E4ECAA3A6DBECD960AC1FBDEA61F316A92178537B136D8FF0A7DC91C34B647B05F2F1CC1EAE0B5F56CC6F86776DBEBA02246A2980E1bAK" TargetMode="External"/><Relationship Id="rId38" Type="http://schemas.openxmlformats.org/officeDocument/2006/relationships/hyperlink" Target="consultantplus://offline/ref=1D70852E4ECAA3A6DBECC76DBA73E3E065F04FA4227E5D2E4B32D4ADF0D59B940C2B2247B6FCCC1AA9000A03836EDA3339ADBB032469299F10342EE3b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0852E4ECAA3A6DBECC76DBA73E3E065F04FA4247C5F284C32D4ADF0D59B940C2B2247B6FCCC1AA9000807836EDA3339ADBB032469299F10342EE3b9K" TargetMode="External"/><Relationship Id="rId20" Type="http://schemas.openxmlformats.org/officeDocument/2006/relationships/hyperlink" Target="consultantplus://offline/ref=1D70852E4ECAA3A6DBECC76DBA73E3E065F04FA425775B2C446FDEA5A9D9999303742740A7FCCD1BB7010B198A3A8AE7bFK" TargetMode="External"/><Relationship Id="rId29" Type="http://schemas.openxmlformats.org/officeDocument/2006/relationships/hyperlink" Target="consultantplus://offline/ref=1D70852E4ECAA3A6DBECC76DBA73E3E065F04FA4237A5D284D32D4ADF0D59B940C2B2247B6FCCC1AA9000B02836EDA3339ADBB032469299F10342EE3b9K" TargetMode="External"/><Relationship Id="rId41" Type="http://schemas.openxmlformats.org/officeDocument/2006/relationships/hyperlink" Target="consultantplus://offline/ref=1D70852E4ECAA3A6DBECC76DBA73E3E065F04FA423765E2D4E32D4ADF0D59B940C2B2247B6FCCC1AA9000A05836EDA3339ADBB032469299F10342EE3b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0852E4ECAA3A6DBECC76DBA73E3E065F04FA4227E582B4732D4ADF0D59B940C2B2247B6FCCC1AA9000904836EDA3339ADBB032469299F10342EE3b9K" TargetMode="External"/><Relationship Id="rId11" Type="http://schemas.openxmlformats.org/officeDocument/2006/relationships/hyperlink" Target="consultantplus://offline/ref=1D70852E4ECAA3A6DBECC76DBA73E3E065F04FA4237A5D284D32D4ADF0D59B940C2B2247B6FCCC1AA9000B02836EDA3339ADBB032469299F10342EE3b9K" TargetMode="External"/><Relationship Id="rId24" Type="http://schemas.openxmlformats.org/officeDocument/2006/relationships/hyperlink" Target="consultantplus://offline/ref=1D70852E4ECAA3A6DBECC76DBA73E3E065F04FA4227E582B4732D4ADF0D59B940C2B2247B6FCCC1AA9000904836EDA3339ADBB032469299F10342EE3b9K" TargetMode="External"/><Relationship Id="rId32" Type="http://schemas.openxmlformats.org/officeDocument/2006/relationships/hyperlink" Target="consultantplus://offline/ref=1D70852E4ECAA3A6DBECD960AC1FBDEA60FB15A8297C537B136D8FF0A7DC91C34B647B05F1F3CC11FD514F52853A8A696DA0A5003A69E2b1K" TargetMode="External"/><Relationship Id="rId37" Type="http://schemas.openxmlformats.org/officeDocument/2006/relationships/hyperlink" Target="consultantplus://offline/ref=1D70852E4ECAA3A6DBECC76DBA73E3E065F04FA4227E582B4732D4ADF0D59B940C2B2247B6FCCC1AA9000904836EDA3339ADBB032469299F10342EE3b9K" TargetMode="External"/><Relationship Id="rId40" Type="http://schemas.openxmlformats.org/officeDocument/2006/relationships/hyperlink" Target="consultantplus://offline/ref=1D70852E4ECAA3A6DBECC76DBA73E3E065F04FA423765E2D4E32D4ADF0D59B940C2B2247B6FCCC1AA9000A06836EDA3339ADBB032469299F10342EE3b9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70852E4ECAA3A6DBECD960AC1FBDEA61F210AB2776537B136D8FF0A7DC91C359642309F2F0D31BA91E090789E3b2K" TargetMode="External"/><Relationship Id="rId23" Type="http://schemas.openxmlformats.org/officeDocument/2006/relationships/hyperlink" Target="consultantplus://offline/ref=1D70852E4ECAA3A6DBECC76DBA73E3E065F04FA4217E50284E32D4ADF0D59B940C2B2255B6A4C01AA81E0A0796388B76E6b4K" TargetMode="External"/><Relationship Id="rId28" Type="http://schemas.openxmlformats.org/officeDocument/2006/relationships/hyperlink" Target="consultantplus://offline/ref=1D70852E4ECAA3A6DBECC76DBA73E3E065F04FA423765E2D4E32D4ADF0D59B940C2B2247B6FCCC1AA9000B00836EDA3339ADBB032469299F10342EE3b9K" TargetMode="External"/><Relationship Id="rId36" Type="http://schemas.openxmlformats.org/officeDocument/2006/relationships/hyperlink" Target="consultantplus://offline/ref=1D70852E4ECAA3A6DBECC76DBA73E3E065F04FA4237A5D284D32D4ADF0D59B940C2B2247B6FCCC1AA9000B02836EDA3339ADBB032469299F10342EE3b9K" TargetMode="External"/><Relationship Id="rId10" Type="http://schemas.openxmlformats.org/officeDocument/2006/relationships/hyperlink" Target="consultantplus://offline/ref=1D70852E4ECAA3A6DBECC76DBA73E3E065F04FA423765E2D4E32D4ADF0D59B940C2B2247B6FCCC1AA9000B00836EDA3339ADBB032469299F10342EE3b9K" TargetMode="External"/><Relationship Id="rId19" Type="http://schemas.openxmlformats.org/officeDocument/2006/relationships/hyperlink" Target="consultantplus://offline/ref=1D70852E4ECAA3A6DBECC76DBA73E3E065F04FA4247D5828446FDEA5A9D9999303742740A7FCCD1BB7010B198A3A8AE7bFK" TargetMode="External"/><Relationship Id="rId31" Type="http://schemas.openxmlformats.org/officeDocument/2006/relationships/hyperlink" Target="consultantplus://offline/ref=1D70852E4ECAA3A6DBECD960AC1FBDEA60FB15A8297C537B136D8FF0A7DC91C34B647B05F0F3C411FD514F52853A8A696DA0A5003A69E2b1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0852E4ECAA3A6DBECC76DBA73E3E065F04FA4237A5C2B4F32D4ADF0D59B940C2B2247B6FCCC1AA9000B02836EDA3339ADBB032469299F10342EE3b9K" TargetMode="External"/><Relationship Id="rId14" Type="http://schemas.openxmlformats.org/officeDocument/2006/relationships/hyperlink" Target="consultantplus://offline/ref=1D70852E4ECAA3A6DBECD960AC1FBDEA61F316A92178537B136D8FF0A7DC91C34B647B05F2F1CC1EA00B5F56CC6F86776DBEBA02246A2980E1bAK" TargetMode="External"/><Relationship Id="rId22" Type="http://schemas.openxmlformats.org/officeDocument/2006/relationships/hyperlink" Target="consultantplus://offline/ref=1D70852E4ECAA3A6DBECC76DBA73E3E065F04FA4287F5E2E446FDEA5A9D9999303742740A7FCCD1BB7010B198A3A8AE7bFK" TargetMode="External"/><Relationship Id="rId27" Type="http://schemas.openxmlformats.org/officeDocument/2006/relationships/hyperlink" Target="consultantplus://offline/ref=1D70852E4ECAA3A6DBECC76DBA73E3E065F04FA4237A5C2B4F32D4ADF0D59B940C2B2247B6FCCC1AA9000B02836EDA3339ADBB032469299F10342EE3b9K" TargetMode="External"/><Relationship Id="rId30" Type="http://schemas.openxmlformats.org/officeDocument/2006/relationships/hyperlink" Target="consultantplus://offline/ref=1D70852E4ECAA3A6DBECD960AC1FBDEA61F215AF297D537B136D8FF0A7DC91C34B647B05F2F0C912A10B5F56CC6F86776DBEBA02246A2980E1bAK" TargetMode="External"/><Relationship Id="rId35" Type="http://schemas.openxmlformats.org/officeDocument/2006/relationships/hyperlink" Target="consultantplus://offline/ref=1D70852E4ECAA3A6DBECC76DBA73E3E065F04FA423765E2D4E32D4ADF0D59B940C2B2247B6FCCC1AA9000B0E836EDA3339ADBB032469299F10342EE3b9K" TargetMode="External"/><Relationship Id="rId43" Type="http://schemas.openxmlformats.org/officeDocument/2006/relationships/hyperlink" Target="consultantplus://offline/ref=1D70852E4ECAA3A6DBECC76DBA73E3E065F04FA4227E5D2E4B32D4ADF0D59B940C2B2247B6FCCC1AA9000902836EDA3339ADBB032469299F10342EE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2018-10-01T10:27:00Z</dcterms:created>
  <dcterms:modified xsi:type="dcterms:W3CDTF">2018-10-01T10:27:00Z</dcterms:modified>
</cp:coreProperties>
</file>