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</w:rPr>
        <w:t>1.</w:t>
      </w:r>
      <w:r w:rsidR="00D43412" w:rsidRPr="00AC7BF1">
        <w:rPr>
          <w:rStyle w:val="fontstyle01"/>
          <w:rFonts w:ascii="PT Astra Serif" w:hAnsi="PT Astra Serif"/>
        </w:rPr>
        <w:t> </w:t>
      </w:r>
      <w:r w:rsidRPr="00AC7BF1">
        <w:rPr>
          <w:rStyle w:val="fontstyle01"/>
          <w:rFonts w:ascii="PT Astra Serif" w:hAnsi="PT Astra Serif"/>
        </w:rPr>
        <w:t xml:space="preserve">В отношении земельного </w:t>
      </w:r>
      <w:r w:rsidRPr="00AC7BF1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AC7BF1" w:rsidRPr="00AC7BF1">
        <w:rPr>
          <w:rFonts w:ascii="PT Astra Serif" w:hAnsi="PT Astra Serif"/>
          <w:color w:val="000000"/>
        </w:rPr>
        <w:t>73:24:010705:124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gramStart"/>
      <w:r w:rsidR="0091387A" w:rsidRPr="00AC7BF1">
        <w:rPr>
          <w:rStyle w:val="fontstyle01"/>
          <w:rFonts w:ascii="PT Astra Serif" w:hAnsi="PT Astra Serif"/>
          <w:color w:val="auto"/>
        </w:rPr>
        <w:t>Ульяновская обл., г. Уль</w:t>
      </w:r>
      <w:r w:rsidR="0091387A" w:rsidRPr="00AC7BF1">
        <w:rPr>
          <w:rStyle w:val="fontstyle01"/>
          <w:rFonts w:ascii="PT Astra Serif" w:hAnsi="PT Astra Serif"/>
          <w:color w:val="auto"/>
        </w:rPr>
        <w:t>я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новск, </w:t>
      </w:r>
      <w:r w:rsidR="00BF2EB8" w:rsidRPr="00AC7BF1">
        <w:rPr>
          <w:rStyle w:val="fontstyle01"/>
          <w:rFonts w:ascii="PT Astra Serif" w:hAnsi="PT Astra Serif"/>
          <w:color w:val="auto"/>
        </w:rPr>
        <w:t>Железнодорожный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 район, с/т «</w:t>
      </w:r>
      <w:r w:rsidR="00BF2EB8" w:rsidRPr="00AC7BF1">
        <w:rPr>
          <w:rStyle w:val="fontstyle01"/>
          <w:rFonts w:ascii="PT Astra Serif" w:hAnsi="PT Astra Serif"/>
          <w:color w:val="auto"/>
        </w:rPr>
        <w:t>Первенец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» участок </w:t>
      </w:r>
      <w:r w:rsidR="00BF2EB8" w:rsidRPr="00AC7BF1">
        <w:rPr>
          <w:rStyle w:val="fontstyle01"/>
          <w:rFonts w:ascii="PT Astra Serif" w:hAnsi="PT Astra Serif"/>
          <w:color w:val="auto"/>
        </w:rPr>
        <w:t>12</w:t>
      </w:r>
      <w:r w:rsidR="00AC7BF1">
        <w:rPr>
          <w:rStyle w:val="fontstyle01"/>
          <w:rFonts w:ascii="PT Astra Serif" w:hAnsi="PT Astra Serif"/>
          <w:color w:val="auto"/>
        </w:rPr>
        <w:t>4</w:t>
      </w:r>
      <w:r w:rsidR="006C2F34" w:rsidRPr="00AC7BF1">
        <w:rPr>
          <w:rFonts w:ascii="PT Astra Serif" w:hAnsi="PT Astra Serif"/>
          <w:shd w:val="clear" w:color="auto" w:fill="F8F9FA"/>
        </w:rPr>
        <w:t>,</w:t>
      </w:r>
      <w:r w:rsidR="00A16242" w:rsidRPr="00AC7BF1">
        <w:rPr>
          <w:rStyle w:val="fontstyle01"/>
          <w:rFonts w:ascii="PT Astra Serif" w:hAnsi="PT Astra Serif"/>
          <w:color w:val="auto"/>
        </w:rPr>
        <w:t xml:space="preserve"> </w:t>
      </w:r>
      <w:r w:rsidRPr="00AC7BF1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AC7BF1">
        <w:rPr>
          <w:rStyle w:val="fontstyle01"/>
          <w:rFonts w:ascii="PT Astra Serif" w:hAnsi="PT Astra Serif"/>
          <w:color w:val="auto"/>
        </w:rPr>
        <w:t>пожи</w:t>
      </w:r>
      <w:r w:rsidR="00C304E5" w:rsidRPr="00AC7BF1">
        <w:rPr>
          <w:rStyle w:val="fontstyle01"/>
          <w:rFonts w:ascii="PT Astra Serif" w:hAnsi="PT Astra Serif"/>
          <w:color w:val="auto"/>
        </w:rPr>
        <w:t>з</w:t>
      </w:r>
      <w:r w:rsidR="00C304E5" w:rsidRPr="00AC7BF1">
        <w:rPr>
          <w:rStyle w:val="fontstyle01"/>
          <w:rFonts w:ascii="PT Astra Serif" w:hAnsi="PT Astra Serif"/>
          <w:color w:val="auto"/>
        </w:rPr>
        <w:t>ненного наследуемого владения</w:t>
      </w:r>
      <w:r w:rsidRPr="00AC7BF1">
        <w:rPr>
          <w:rStyle w:val="fontstyle01"/>
          <w:rFonts w:ascii="PT Astra Serif" w:hAnsi="PT Astra Serif"/>
          <w:color w:val="auto"/>
        </w:rPr>
        <w:t xml:space="preserve">, выявлен </w:t>
      </w:r>
      <w:r w:rsidR="00AC7BF1" w:rsidRPr="00AC7BF1">
        <w:rPr>
          <w:rStyle w:val="fontstyle01"/>
          <w:rFonts w:ascii="PT Astra Serif" w:hAnsi="PT Astra Serif"/>
          <w:color w:val="auto"/>
        </w:rPr>
        <w:t>Стариков Юрий Николаевич</w:t>
      </w:r>
      <w:r w:rsidR="00E879AA"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AC7BF1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AC7BF1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AC7BF1">
        <w:rPr>
          <w:rStyle w:val="fontstyle01"/>
          <w:rFonts w:ascii="PT Astra Serif" w:hAnsi="PT Astra Serif"/>
          <w:color w:val="auto"/>
        </w:rPr>
        <w:t>ая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AC7BF1">
        <w:rPr>
          <w:rStyle w:val="fontstyle01"/>
          <w:rFonts w:ascii="PT Astra Serif" w:hAnsi="PT Astra Serif"/>
          <w:color w:val="auto"/>
        </w:rPr>
        <w:t>а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AC7BF1">
        <w:rPr>
          <w:rStyle w:val="fontstyle01"/>
          <w:rFonts w:ascii="PT Astra Serif" w:hAnsi="PT Astra Serif"/>
          <w:color w:val="auto"/>
        </w:rPr>
        <w:t>д</w:t>
      </w:r>
      <w:r w:rsidR="00D43412" w:rsidRPr="00AC7BF1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  <w:color w:val="auto"/>
        </w:rPr>
        <w:t>2.</w:t>
      </w:r>
      <w:r w:rsidR="00D43412" w:rsidRPr="00AC7BF1">
        <w:rPr>
          <w:rStyle w:val="fontstyle01"/>
          <w:rFonts w:ascii="PT Astra Serif" w:hAnsi="PT Astra Serif"/>
          <w:color w:val="auto"/>
        </w:rPr>
        <w:t> </w:t>
      </w:r>
      <w:r w:rsidRPr="00AC7BF1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AC7BF1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AC7BF1">
        <w:rPr>
          <w:rStyle w:val="fontstyle01"/>
          <w:rFonts w:ascii="PT Astra Serif" w:hAnsi="PT Astra Serif"/>
          <w:color w:val="auto"/>
        </w:rPr>
        <w:t>Старикова Юрия Николаевича</w:t>
      </w:r>
      <w:bookmarkStart w:id="0" w:name="_GoBack"/>
      <w:bookmarkEnd w:id="0"/>
      <w:r w:rsidR="0085034D"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AC7BF1">
        <w:rPr>
          <w:rStyle w:val="fontstyle01"/>
          <w:rFonts w:ascii="PT Astra Serif" w:hAnsi="PT Astra Serif"/>
          <w:color w:val="auto"/>
        </w:rPr>
        <w:t>распоряж</w:t>
      </w:r>
      <w:r w:rsidR="00AE7C86" w:rsidRPr="00AC7BF1">
        <w:rPr>
          <w:rStyle w:val="fontstyle01"/>
          <w:rFonts w:ascii="PT Astra Serif" w:hAnsi="PT Astra Serif"/>
          <w:color w:val="auto"/>
        </w:rPr>
        <w:t>е</w:t>
      </w:r>
      <w:r w:rsidR="00AE7C86" w:rsidRPr="00AC7BF1">
        <w:rPr>
          <w:rStyle w:val="fontstyle01"/>
          <w:rFonts w:ascii="PT Astra Serif" w:hAnsi="PT Astra Serif"/>
          <w:color w:val="auto"/>
        </w:rPr>
        <w:t>ния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AC7BF1">
        <w:rPr>
          <w:rStyle w:val="fontstyle01"/>
          <w:rFonts w:ascii="PT Astra Serif" w:hAnsi="PT Astra Serif"/>
          <w:color w:val="auto"/>
        </w:rPr>
        <w:t>на право собственности на зе</w:t>
      </w:r>
      <w:r w:rsidR="0070354B" w:rsidRPr="00AC7BF1">
        <w:rPr>
          <w:rStyle w:val="fontstyle01"/>
          <w:rFonts w:ascii="PT Astra Serif" w:hAnsi="PT Astra Serif"/>
          <w:color w:val="auto"/>
        </w:rPr>
        <w:t>м</w:t>
      </w:r>
      <w:r w:rsidR="0070354B" w:rsidRPr="00AC7BF1">
        <w:rPr>
          <w:rStyle w:val="fontstyle01"/>
          <w:rFonts w:ascii="PT Astra Serif" w:hAnsi="PT Astra Serif"/>
          <w:color w:val="auto"/>
        </w:rPr>
        <w:t xml:space="preserve">лю, пожизненного наследуемого владения, </w:t>
      </w:r>
      <w:r w:rsidR="0070354B" w:rsidRPr="00AC7BF1">
        <w:rPr>
          <w:rFonts w:ascii="PT Astra Serif" w:hAnsi="PT Astra Serif"/>
        </w:rPr>
        <w:t>постоянного (бессрочного) пол</w:t>
      </w:r>
      <w:r w:rsidR="0070354B" w:rsidRPr="00AC7BF1">
        <w:rPr>
          <w:rFonts w:ascii="PT Astra Serif" w:hAnsi="PT Astra Serif"/>
        </w:rPr>
        <w:t>ь</w:t>
      </w:r>
      <w:r w:rsidR="0070354B" w:rsidRPr="00AC7BF1">
        <w:rPr>
          <w:rFonts w:ascii="PT Astra Serif" w:hAnsi="PT Astra Serif"/>
        </w:rPr>
        <w:t>зов</w:t>
      </w:r>
      <w:r w:rsidR="0070354B" w:rsidRPr="00AC7BF1">
        <w:rPr>
          <w:rFonts w:ascii="PT Astra Serif" w:hAnsi="PT Astra Serif"/>
        </w:rPr>
        <w:t>а</w:t>
      </w:r>
      <w:r w:rsidR="0070354B" w:rsidRPr="00AC7BF1">
        <w:rPr>
          <w:rFonts w:ascii="PT Astra Serif" w:hAnsi="PT Astra Serif"/>
        </w:rPr>
        <w:t>ния землей</w:t>
      </w:r>
      <w:r w:rsidR="00D43412" w:rsidRPr="00AC7BF1">
        <w:rPr>
          <w:rStyle w:val="fontstyle01"/>
          <w:rFonts w:ascii="PT Astra Serif" w:hAnsi="PT Astra Serif"/>
          <w:color w:val="auto"/>
        </w:rPr>
        <w:t>.</w:t>
      </w:r>
    </w:p>
    <w:p w:rsidR="00B83A95" w:rsidRPr="00AC7BF1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AC7BF1">
        <w:rPr>
          <w:rFonts w:ascii="PT Astra Serif" w:hAnsi="PT Astra Serif"/>
          <w:sz w:val="28"/>
          <w:szCs w:val="28"/>
        </w:rPr>
        <w:t>3.</w:t>
      </w:r>
      <w:r w:rsidR="00D43412" w:rsidRPr="00AC7BF1">
        <w:rPr>
          <w:rFonts w:ascii="PT Astra Serif" w:hAnsi="PT Astra Serif"/>
          <w:sz w:val="28"/>
          <w:szCs w:val="28"/>
        </w:rPr>
        <w:t> </w:t>
      </w:r>
      <w:r w:rsidR="00687655" w:rsidRPr="00AC7BF1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C7BF1">
        <w:rPr>
          <w:rFonts w:ascii="PT Astra Serif" w:hAnsi="PT Astra Serif"/>
          <w:sz w:val="28"/>
          <w:szCs w:val="28"/>
        </w:rPr>
        <w:t>е</w:t>
      </w:r>
      <w:r w:rsidR="00687655" w:rsidRPr="00AC7BF1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AC7BF1">
        <w:rPr>
          <w:rFonts w:ascii="PT Astra Serif" w:hAnsi="PT Astra Serif"/>
          <w:sz w:val="28"/>
          <w:szCs w:val="28"/>
        </w:rPr>
        <w:t>.</w:t>
      </w:r>
    </w:p>
    <w:p w:rsidR="00335CD0" w:rsidRPr="00AC7BF1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1387A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C7BF1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0590-1D03-4807-9A7A-4029B9E9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2022-05-11T11:35:00Z</dcterms:created>
  <dcterms:modified xsi:type="dcterms:W3CDTF">2022-05-11T11:35:00Z</dcterms:modified>
</cp:coreProperties>
</file>